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6783">
      <w:pPr>
        <w:pStyle w:val="2"/>
        <w:spacing w:line="400" w:lineRule="exact"/>
        <w:ind w:firstLine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附件三：</w:t>
      </w:r>
      <w:bookmarkStart w:id="77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法定代表人身份证明格式</w:t>
      </w:r>
      <w:bookmarkEnd w:id="77"/>
    </w:p>
    <w:p w14:paraId="40152354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AF25B54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</w:p>
    <w:p w14:paraId="471D9B90">
      <w:pPr>
        <w:pStyle w:val="2"/>
        <w:spacing w:line="400" w:lineRule="exact"/>
        <w:rPr>
          <w:rFonts w:hint="eastAsia" w:ascii="仿宋" w:hAnsi="仿宋" w:eastAsia="仿宋" w:cs="仿宋"/>
          <w:color w:val="auto"/>
        </w:rPr>
      </w:pPr>
    </w:p>
    <w:p w14:paraId="31C6E822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bookmarkStart w:id="0" w:name="_Toc398555944"/>
      <w:bookmarkStart w:id="1" w:name="_Toc398555882"/>
      <w:bookmarkStart w:id="2" w:name="_Toc399413847"/>
      <w:bookmarkStart w:id="3" w:name="_Toc398555804"/>
      <w:bookmarkStart w:id="4" w:name="_Toc403722386"/>
      <w:bookmarkStart w:id="5" w:name="_Toc399307764"/>
      <w:bookmarkStart w:id="6" w:name="_Toc403722275"/>
      <w:r>
        <w:rPr>
          <w:rFonts w:hint="eastAsia" w:ascii="仿宋" w:hAnsi="仿宋" w:eastAsia="仿宋" w:cs="仿宋"/>
        </w:rPr>
        <w:t>单位名称：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403722387"/>
      <w:bookmarkStart w:id="8" w:name="_Toc398555883"/>
      <w:bookmarkStart w:id="9" w:name="_Toc398555945"/>
      <w:bookmarkStart w:id="10" w:name="_Toc399307765"/>
      <w:bookmarkStart w:id="11" w:name="_Toc399413848"/>
      <w:bookmarkStart w:id="12" w:name="_Toc403722276"/>
      <w:bookmarkStart w:id="13" w:name="_Toc398555805"/>
    </w:p>
    <w:p w14:paraId="10AEC2D3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单位性质：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63661DC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bookmarkStart w:id="14" w:name="_Toc403722277"/>
      <w:bookmarkStart w:id="15" w:name="_Toc399413849"/>
      <w:bookmarkStart w:id="16" w:name="_Toc398555884"/>
      <w:bookmarkStart w:id="17" w:name="_Toc398555806"/>
      <w:bookmarkStart w:id="18" w:name="_Toc399307766"/>
      <w:bookmarkStart w:id="19" w:name="_Toc403722388"/>
      <w:bookmarkStart w:id="20" w:name="_Toc398555946"/>
      <w:r>
        <w:rPr>
          <w:rFonts w:hint="eastAsia" w:ascii="仿宋" w:hAnsi="仿宋" w:eastAsia="仿宋" w:cs="仿宋"/>
        </w:rPr>
        <w:t>地址：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6A44E8E1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bookmarkStart w:id="21" w:name="_Toc403722278"/>
      <w:bookmarkStart w:id="22" w:name="_Toc399307767"/>
      <w:bookmarkStart w:id="23" w:name="_Toc399413850"/>
      <w:bookmarkStart w:id="24" w:name="_Toc403722389"/>
      <w:bookmarkStart w:id="25" w:name="_Toc398555885"/>
      <w:bookmarkStart w:id="26" w:name="_Toc398555807"/>
      <w:bookmarkStart w:id="27" w:name="_Toc398555947"/>
      <w:r>
        <w:rPr>
          <w:rFonts w:hint="eastAsia" w:ascii="仿宋" w:hAnsi="仿宋" w:eastAsia="仿宋" w:cs="仿宋"/>
        </w:rPr>
        <w:t>成立时间：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65C26425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bookmarkStart w:id="28" w:name="_Toc398555948"/>
      <w:bookmarkStart w:id="29" w:name="_Toc403722390"/>
      <w:bookmarkStart w:id="30" w:name="_Toc399413851"/>
      <w:bookmarkStart w:id="31" w:name="_Toc403722279"/>
      <w:bookmarkStart w:id="32" w:name="_Toc399307768"/>
      <w:bookmarkStart w:id="33" w:name="_Toc398555886"/>
      <w:bookmarkStart w:id="34" w:name="_Toc398555808"/>
      <w:r>
        <w:rPr>
          <w:rFonts w:hint="eastAsia" w:ascii="仿宋" w:hAnsi="仿宋" w:eastAsia="仿宋" w:cs="仿宋"/>
        </w:rPr>
        <w:t>经营期限：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5E457413">
      <w:pPr>
        <w:spacing w:line="400" w:lineRule="exact"/>
        <w:ind w:firstLine="480" w:firstLineChars="200"/>
        <w:rPr>
          <w:rFonts w:hint="eastAsia" w:ascii="仿宋" w:hAnsi="仿宋" w:eastAsia="仿宋" w:cs="仿宋"/>
          <w:u w:val="single"/>
        </w:rPr>
      </w:pPr>
      <w:bookmarkStart w:id="35" w:name="_Toc398555887"/>
      <w:bookmarkStart w:id="36" w:name="_Toc403722280"/>
      <w:bookmarkStart w:id="37" w:name="_Toc398555809"/>
      <w:bookmarkStart w:id="38" w:name="_Toc399307769"/>
      <w:bookmarkStart w:id="39" w:name="_Toc399413852"/>
      <w:bookmarkStart w:id="40" w:name="_Toc403722391"/>
      <w:bookmarkStart w:id="41" w:name="_Toc398555949"/>
      <w:r>
        <w:rPr>
          <w:rFonts w:hint="eastAsia" w:ascii="仿宋" w:hAnsi="仿宋" w:eastAsia="仿宋" w:cs="仿宋"/>
        </w:rPr>
        <w:t>姓名：</w:t>
      </w:r>
      <w:r>
        <w:rPr>
          <w:rFonts w:hint="eastAsia"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</w:rPr>
        <w:t>性别：</w:t>
      </w:r>
      <w:r>
        <w:rPr>
          <w:rFonts w:hint="eastAsia" w:ascii="仿宋" w:hAnsi="仿宋" w:eastAsia="仿宋" w:cs="仿宋"/>
          <w:u w:val="single"/>
        </w:rPr>
        <w:t xml:space="preserve">   </w:t>
      </w:r>
      <w:r>
        <w:rPr>
          <w:rFonts w:hint="eastAsia" w:ascii="仿宋" w:hAnsi="仿宋" w:eastAsia="仿宋" w:cs="仿宋"/>
        </w:rPr>
        <w:t>年龄：</w:t>
      </w:r>
      <w:r>
        <w:rPr>
          <w:rFonts w:hint="eastAsia" w:ascii="仿宋" w:hAnsi="仿宋" w:eastAsia="仿宋" w:cs="仿宋"/>
          <w:u w:val="single"/>
        </w:rPr>
        <w:t xml:space="preserve">   </w:t>
      </w:r>
      <w:r>
        <w:rPr>
          <w:rFonts w:hint="eastAsia" w:ascii="仿宋" w:hAnsi="仿宋" w:eastAsia="仿宋" w:cs="仿宋"/>
        </w:rPr>
        <w:t>职务：</w:t>
      </w:r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hint="eastAsia" w:ascii="仿宋" w:hAnsi="仿宋" w:eastAsia="仿宋" w:cs="仿宋"/>
          <w:u w:val="single"/>
        </w:rPr>
        <w:t xml:space="preserve">   </w:t>
      </w:r>
      <w:bookmarkStart w:id="42" w:name="_Toc403722392"/>
      <w:bookmarkStart w:id="43" w:name="_Toc399413853"/>
      <w:bookmarkStart w:id="44" w:name="_Toc403722281"/>
      <w:bookmarkStart w:id="45" w:name="_Toc398555950"/>
      <w:bookmarkStart w:id="46" w:name="_Toc399307770"/>
      <w:bookmarkStart w:id="47" w:name="_Toc398555888"/>
      <w:bookmarkStart w:id="48" w:name="_Toc398555810"/>
      <w:r>
        <w:rPr>
          <w:rFonts w:hint="eastAsia" w:ascii="仿宋" w:hAnsi="仿宋" w:eastAsia="仿宋" w:cs="仿宋"/>
        </w:rPr>
        <w:t>身份证号码：</w:t>
      </w:r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仿宋" w:hAnsi="仿宋" w:eastAsia="仿宋" w:cs="仿宋"/>
          <w:u w:val="single"/>
        </w:rPr>
        <w:t xml:space="preserve">             </w:t>
      </w:r>
    </w:p>
    <w:p w14:paraId="53976E60">
      <w:pPr>
        <w:spacing w:line="400" w:lineRule="exact"/>
        <w:rPr>
          <w:rFonts w:hint="eastAsia" w:ascii="仿宋" w:hAnsi="仿宋" w:eastAsia="仿宋" w:cs="仿宋"/>
        </w:rPr>
      </w:pPr>
      <w:bookmarkStart w:id="49" w:name="_Toc398555811"/>
      <w:bookmarkStart w:id="50" w:name="_Toc399307771"/>
      <w:bookmarkStart w:id="51" w:name="_Toc398555951"/>
      <w:bookmarkStart w:id="52" w:name="_Toc398555889"/>
      <w:bookmarkStart w:id="53" w:name="_Toc399413854"/>
      <w:bookmarkStart w:id="54" w:name="_Toc403722282"/>
      <w:bookmarkStart w:id="55" w:name="_Toc403722393"/>
      <w:r>
        <w:rPr>
          <w:rFonts w:hint="eastAsia" w:ascii="仿宋" w:hAnsi="仿宋" w:eastAsia="仿宋" w:cs="仿宋"/>
        </w:rPr>
        <w:t>系</w:t>
      </w:r>
      <w:r>
        <w:rPr>
          <w:rFonts w:hint="eastAsia" w:ascii="仿宋" w:hAnsi="仿宋" w:eastAsia="仿宋" w:cs="仿宋"/>
          <w:u w:val="single"/>
        </w:rPr>
        <w:t>投标供应商名称</w:t>
      </w:r>
      <w:r>
        <w:rPr>
          <w:rFonts w:hint="eastAsia" w:ascii="仿宋" w:hAnsi="仿宋" w:eastAsia="仿宋" w:cs="仿宋"/>
        </w:rPr>
        <w:t>法定代表人。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7071C8E2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bookmarkStart w:id="56" w:name="_Toc403722283"/>
      <w:bookmarkStart w:id="57" w:name="_Toc399307772"/>
      <w:bookmarkStart w:id="58" w:name="_Toc398555890"/>
      <w:bookmarkStart w:id="59" w:name="_Toc398555812"/>
      <w:bookmarkStart w:id="60" w:name="_Toc399413855"/>
      <w:bookmarkStart w:id="61" w:name="_Toc398555952"/>
      <w:bookmarkStart w:id="62" w:name="_Toc403722394"/>
      <w:r>
        <w:rPr>
          <w:rFonts w:hint="eastAsia" w:ascii="仿宋" w:hAnsi="仿宋" w:eastAsia="仿宋" w:cs="仿宋"/>
        </w:rPr>
        <w:t>特此证明。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3F9795A4">
      <w:pPr>
        <w:spacing w:line="400" w:lineRule="exact"/>
        <w:rPr>
          <w:rFonts w:hint="eastAsia" w:ascii="仿宋" w:hAnsi="仿宋" w:eastAsia="仿宋" w:cs="仿宋"/>
        </w:rPr>
      </w:pPr>
    </w:p>
    <w:p w14:paraId="0C6C5E3E"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法定代表人身份证复印件</w:t>
      </w:r>
    </w:p>
    <w:p w14:paraId="063CEC0E">
      <w:pPr>
        <w:pStyle w:val="2"/>
        <w:spacing w:line="40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110490</wp:posOffset>
                </wp:positionV>
                <wp:extent cx="4286250" cy="221297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212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03FF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  <w:p w14:paraId="30238185"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  <w:p w14:paraId="41229314">
                            <w:pPr>
                              <w:pStyle w:val="2"/>
                              <w:ind w:firstLine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  <w:p w14:paraId="443DA44B">
                            <w:pPr>
                              <w:pStyle w:val="2"/>
                              <w:ind w:firstLine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.85pt;margin-top:8.7pt;height:174.25pt;width:337.5pt;z-index:251659264;mso-width-relative:page;mso-height-relative:page;" fillcolor="#FFFFFF" filled="t" stroked="t" coordsize="21600,21600" o:gfxdata="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htHA1wAAAAkBAAAPAAAAAAAAAAEAIAAAACIAAABkcnMvZG93bnJldi54bWxQSwECFAAUAAAA&#10;CACHTuJAD/ApRCgCAABQBAAADgAAAAAAAAABACAAAAAmAQAAZHJzL2Uyb0RvYy54bWxQSwUGAAAA&#10;AAYABgBZAQAAw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33A03FF6">
                      <w:pPr>
                        <w:jc w:val="center"/>
                        <w:rPr>
                          <w:rFonts w:hint="eastAsia" w:ascii="仿宋" w:hAnsi="仿宋" w:eastAsia="仿宋" w:cs="仿宋"/>
                        </w:rPr>
                      </w:pPr>
                    </w:p>
                    <w:p w14:paraId="30238185">
                      <w:pPr>
                        <w:pStyle w:val="2"/>
                        <w:rPr>
                          <w:rFonts w:hint="eastAsia" w:ascii="仿宋" w:hAnsi="仿宋" w:eastAsia="仿宋" w:cs="仿宋"/>
                        </w:rPr>
                      </w:pPr>
                    </w:p>
                    <w:p w14:paraId="41229314">
                      <w:pPr>
                        <w:pStyle w:val="2"/>
                        <w:ind w:firstLine="0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u w:val="single"/>
                        </w:rPr>
                      </w:pPr>
                    </w:p>
                    <w:p w14:paraId="443DA44B">
                      <w:pPr>
                        <w:pStyle w:val="2"/>
                        <w:ind w:firstLine="0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15BBF61">
      <w:pPr>
        <w:spacing w:line="400" w:lineRule="exact"/>
        <w:rPr>
          <w:rFonts w:hint="eastAsia" w:ascii="仿宋" w:hAnsi="仿宋" w:eastAsia="仿宋" w:cs="仿宋"/>
        </w:rPr>
      </w:pPr>
    </w:p>
    <w:p w14:paraId="3A053A3B">
      <w:pPr>
        <w:spacing w:line="400" w:lineRule="exact"/>
        <w:rPr>
          <w:rFonts w:hint="eastAsia" w:ascii="仿宋" w:hAnsi="仿宋" w:eastAsia="仿宋" w:cs="仿宋"/>
        </w:rPr>
      </w:pPr>
    </w:p>
    <w:p w14:paraId="38DA9DEF">
      <w:pPr>
        <w:spacing w:line="400" w:lineRule="exact"/>
        <w:rPr>
          <w:rFonts w:hint="eastAsia" w:ascii="仿宋" w:hAnsi="仿宋" w:eastAsia="仿宋" w:cs="仿宋"/>
        </w:rPr>
      </w:pPr>
    </w:p>
    <w:p w14:paraId="3ABE2AEC">
      <w:pPr>
        <w:spacing w:line="400" w:lineRule="exact"/>
        <w:rPr>
          <w:rFonts w:hint="eastAsia" w:ascii="仿宋" w:hAnsi="仿宋" w:eastAsia="仿宋" w:cs="仿宋"/>
        </w:rPr>
      </w:pPr>
    </w:p>
    <w:p w14:paraId="0CAD56F1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  <w:bookmarkStart w:id="63" w:name="_Toc398555813"/>
      <w:bookmarkStart w:id="64" w:name="_Toc399413856"/>
      <w:bookmarkStart w:id="65" w:name="_Toc399307773"/>
      <w:bookmarkStart w:id="66" w:name="_Toc403722284"/>
      <w:bookmarkStart w:id="67" w:name="_Toc398555953"/>
      <w:bookmarkStart w:id="68" w:name="_Toc398555891"/>
      <w:bookmarkStart w:id="69" w:name="_Toc403722395"/>
    </w:p>
    <w:p w14:paraId="736ED9D7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</w:p>
    <w:p w14:paraId="205BBF2A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</w:p>
    <w:p w14:paraId="1273244E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</w:p>
    <w:p w14:paraId="4DCD9B2C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</w:p>
    <w:p w14:paraId="50EAACFD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</w:p>
    <w:p w14:paraId="7B60B3A8">
      <w:pPr>
        <w:spacing w:line="400" w:lineRule="exact"/>
        <w:ind w:firstLine="2640" w:firstLineChars="1100"/>
        <w:rPr>
          <w:rFonts w:hint="eastAsia" w:ascii="仿宋" w:hAnsi="仿宋" w:eastAsia="仿宋" w:cs="仿宋"/>
        </w:rPr>
      </w:pPr>
    </w:p>
    <w:p w14:paraId="7AD57C49">
      <w:pPr>
        <w:spacing w:line="400" w:lineRule="exact"/>
        <w:ind w:firstLine="3600" w:firstLineChars="15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投标人：</w:t>
      </w:r>
      <w:bookmarkEnd w:id="63"/>
      <w:bookmarkEnd w:id="64"/>
      <w:bookmarkEnd w:id="65"/>
      <w:bookmarkEnd w:id="66"/>
      <w:bookmarkEnd w:id="67"/>
      <w:bookmarkEnd w:id="68"/>
      <w:bookmarkEnd w:id="69"/>
      <w:r>
        <w:rPr>
          <w:rFonts w:hint="eastAsia" w:ascii="仿宋" w:hAnsi="仿宋" w:eastAsia="仿宋" w:cs="仿宋"/>
        </w:rPr>
        <w:t>（加盖单位公章）</w:t>
      </w:r>
    </w:p>
    <w:p w14:paraId="70BA9993">
      <w:pPr>
        <w:spacing w:line="400" w:lineRule="exact"/>
        <w:rPr>
          <w:rFonts w:hint="eastAsia" w:ascii="仿宋" w:hAnsi="仿宋" w:eastAsia="仿宋" w:cs="仿宋"/>
        </w:rPr>
      </w:pPr>
      <w:bookmarkStart w:id="70" w:name="_Toc403722396"/>
      <w:bookmarkStart w:id="71" w:name="_Toc398555954"/>
      <w:bookmarkStart w:id="72" w:name="_Toc403722285"/>
      <w:bookmarkStart w:id="73" w:name="_Toc398555892"/>
      <w:bookmarkStart w:id="74" w:name="_Toc399413857"/>
      <w:bookmarkStart w:id="75" w:name="_Toc398555814"/>
      <w:bookmarkStart w:id="76" w:name="_Toc399307774"/>
    </w:p>
    <w:p w14:paraId="68065ECA">
      <w:pPr>
        <w:spacing w:line="400" w:lineRule="exact"/>
        <w:rPr>
          <w:rFonts w:hint="eastAsia" w:ascii="仿宋" w:hAnsi="仿宋" w:eastAsia="仿宋" w:cs="仿宋"/>
        </w:rPr>
      </w:pPr>
    </w:p>
    <w:p w14:paraId="0678465D">
      <w:r>
        <w:rPr>
          <w:rFonts w:hint="eastAsia" w:ascii="仿宋" w:hAnsi="仿宋" w:eastAsia="仿宋" w:cs="仿宋"/>
        </w:rPr>
        <w:t>日期</w:t>
      </w:r>
      <w:bookmarkEnd w:id="70"/>
      <w:bookmarkEnd w:id="71"/>
      <w:bookmarkEnd w:id="72"/>
      <w:bookmarkEnd w:id="73"/>
      <w:bookmarkEnd w:id="74"/>
      <w:bookmarkEnd w:id="75"/>
      <w:bookmarkEnd w:id="76"/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Cs w:val="21"/>
        </w:rPr>
        <w:t>年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Cs w:val="21"/>
        </w:rPr>
        <w:t>月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807C0"/>
    <w:rsid w:val="521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2025-02-10T07:40:00Z</dcterms:created>
  <dc:creator>Take me away</dc:creator>
  <cp:lastModifiedBy>Take me away</cp:lastModifiedBy>
  <dcterms:modified xsi:type="dcterms:W3CDTF">2025-02-10T07:40:40Z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5CC23AD5EFE74252895628790901CBA6_11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